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23FF" w14:textId="77777777" w:rsidR="005A77E3" w:rsidRPr="0096169B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 w:rsidRPr="0096169B">
        <w:rPr>
          <w:rFonts w:cstheme="minorHAnsi"/>
          <w:b/>
          <w:color w:val="000000"/>
        </w:rPr>
        <w:t>Szczegółowy opis przedmiotu zamówienia załącznik nr 1 do SWZ</w:t>
      </w:r>
      <w:bookmarkStart w:id="0" w:name="_Hlk176247423"/>
      <w:r w:rsidRPr="0096169B">
        <w:rPr>
          <w:rFonts w:cstheme="minorHAnsi"/>
          <w:b/>
          <w:color w:val="000000"/>
        </w:rPr>
        <w:t>.</w:t>
      </w:r>
    </w:p>
    <w:p w14:paraId="2121AB28" w14:textId="77777777" w:rsidR="005A77E3" w:rsidRPr="0096169B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23AFD5E1" w14:textId="5F9E9C7E" w:rsidR="005A77E3" w:rsidRPr="0096169B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</w:rPr>
        <w:t xml:space="preserve">Przedmiotem zamówienia jest udzielenie i obsługa kredytu długoterminowego złotówkowego w kwocie </w:t>
      </w:r>
      <w:r w:rsidR="00745EAE" w:rsidRPr="0096169B">
        <w:rPr>
          <w:rFonts w:cstheme="minorHAnsi"/>
        </w:rPr>
        <w:t>1</w:t>
      </w:r>
      <w:r w:rsidRPr="0096169B">
        <w:rPr>
          <w:rFonts w:cstheme="minorHAnsi"/>
        </w:rPr>
        <w:t xml:space="preserve"> 500 000,00 zł (</w:t>
      </w:r>
      <w:r w:rsidR="00745EAE" w:rsidRPr="0096169B">
        <w:rPr>
          <w:rFonts w:cstheme="minorHAnsi"/>
        </w:rPr>
        <w:t>jeden</w:t>
      </w:r>
      <w:r w:rsidRPr="0096169B">
        <w:rPr>
          <w:rFonts w:cstheme="minorHAnsi"/>
        </w:rPr>
        <w:t xml:space="preserve"> milion pięćset tysięcy) na sfinansowanie planowanego deficytu roku 202</w:t>
      </w:r>
      <w:r w:rsidR="00745EAE" w:rsidRPr="0096169B">
        <w:rPr>
          <w:rFonts w:cstheme="minorHAnsi"/>
        </w:rPr>
        <w:t>5</w:t>
      </w:r>
      <w:r w:rsidRPr="0096169B">
        <w:rPr>
          <w:rFonts w:cstheme="minorHAnsi"/>
        </w:rPr>
        <w:t>.</w:t>
      </w:r>
    </w:p>
    <w:bookmarkEnd w:id="0"/>
    <w:p w14:paraId="2BACE2FE" w14:textId="77777777" w:rsidR="005A77E3" w:rsidRPr="0096169B" w:rsidRDefault="005A77E3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28D0457" w14:textId="0C394F72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1) Kwota kredytu wynosi </w:t>
      </w:r>
      <w:r w:rsidR="00745EAE" w:rsidRPr="0096169B">
        <w:rPr>
          <w:rFonts w:cstheme="minorHAnsi"/>
          <w:color w:val="000000"/>
        </w:rPr>
        <w:t>1</w:t>
      </w:r>
      <w:r w:rsidR="00AB4B7E" w:rsidRPr="0096169B">
        <w:rPr>
          <w:rFonts w:cstheme="minorHAnsi"/>
          <w:color w:val="000000"/>
        </w:rPr>
        <w:t> 500 000zł. (</w:t>
      </w:r>
      <w:r w:rsidR="00745EAE" w:rsidRPr="0096169B">
        <w:rPr>
          <w:rFonts w:cstheme="minorHAnsi"/>
          <w:color w:val="000000"/>
        </w:rPr>
        <w:t>jeden</w:t>
      </w:r>
      <w:r w:rsidR="00AB4B7E" w:rsidRPr="0096169B">
        <w:rPr>
          <w:rFonts w:cstheme="minorHAnsi"/>
          <w:color w:val="000000"/>
        </w:rPr>
        <w:t xml:space="preserve"> milion </w:t>
      </w:r>
      <w:r w:rsidR="00F20745" w:rsidRPr="0096169B">
        <w:rPr>
          <w:rFonts w:cstheme="minorHAnsi"/>
          <w:color w:val="000000"/>
        </w:rPr>
        <w:t>pięćset tysięcy</w:t>
      </w:r>
      <w:r w:rsidR="00FB7A87" w:rsidRPr="0096169B">
        <w:rPr>
          <w:rFonts w:cstheme="minorHAnsi"/>
          <w:color w:val="000000"/>
        </w:rPr>
        <w:t xml:space="preserve"> </w:t>
      </w:r>
      <w:r w:rsidR="00F20745" w:rsidRPr="0096169B">
        <w:rPr>
          <w:rFonts w:cstheme="minorHAnsi"/>
          <w:color w:val="000000"/>
        </w:rPr>
        <w:t>zł)</w:t>
      </w:r>
    </w:p>
    <w:p w14:paraId="16EC3DD2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2) Kredyt będzie udzielony i rozliczany w złotych polskich.</w:t>
      </w:r>
    </w:p>
    <w:p w14:paraId="000C6E52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3) Zamawiający zastrzega sobie możliwość rezygnacji z dowolnej części lub całości kwoty kredytu. </w:t>
      </w:r>
    </w:p>
    <w:p w14:paraId="77F0E8C6" w14:textId="4F0B26FA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4) Nominalny okres spłaty kredytu wynosi </w:t>
      </w:r>
      <w:r w:rsidR="0096169B" w:rsidRPr="0096169B">
        <w:rPr>
          <w:rFonts w:cstheme="minorHAnsi"/>
          <w:color w:val="000000"/>
        </w:rPr>
        <w:t>49</w:t>
      </w:r>
      <w:r w:rsidR="00F20745" w:rsidRPr="0096169B">
        <w:rPr>
          <w:rFonts w:cstheme="minorHAnsi"/>
          <w:color w:val="000000"/>
        </w:rPr>
        <w:t xml:space="preserve"> miesi</w:t>
      </w:r>
      <w:r w:rsidR="00745EAE" w:rsidRPr="0096169B">
        <w:rPr>
          <w:rFonts w:cstheme="minorHAnsi"/>
          <w:color w:val="000000"/>
        </w:rPr>
        <w:t>ęcy</w:t>
      </w:r>
      <w:r w:rsidRPr="0096169B">
        <w:rPr>
          <w:rFonts w:cstheme="minorHAnsi"/>
          <w:color w:val="000000"/>
        </w:rPr>
        <w:t xml:space="preserve">. Spłata będzie następowała w terminach i kwotach określonych w </w:t>
      </w:r>
      <w:r w:rsidR="00E03BE3" w:rsidRPr="0096169B">
        <w:rPr>
          <w:rFonts w:cstheme="minorHAnsi"/>
          <w:color w:val="000000"/>
        </w:rPr>
        <w:t>harmonogramie spłaty kredytu.</w:t>
      </w:r>
      <w:r w:rsidRPr="0096169B">
        <w:rPr>
          <w:rFonts w:cstheme="minorHAnsi"/>
          <w:color w:val="000000"/>
        </w:rPr>
        <w:t xml:space="preserve"> W przypadku rezygnacji przez zamawiającego z dowolnej części kwoty kredytu harmonogram spłaty ulegnie zmianie. Nowe transze spłat oraz terminy zostaną uzgodnione pomiędzy stronami po dokonaniu wypłaty ostatniej transzy kredytu. </w:t>
      </w:r>
    </w:p>
    <w:p w14:paraId="701EDB7B" w14:textId="40163856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5) Zamawiający zastrzega sobie możliwość, w trakcie obowiązywania umowy, dokonania zmian w harmonogramie spłaty kredytu ustalonego w druku Nr 1. Wszystkie ewentualne zmiany będą dokonywane po uprzednim uzgodnieniu nowego harmonogramu spłaty kredytu pomiędzy stronami umowy. Przesłanką do zmiany harmonogramu spłaty kredytu będą uwarunkowania wynikające z obowiązku zachowania przez zamawiającego wymogów zawartych w art. 243 ustawy z dnia 27 sierpnia 2009 r. o finansach publicznych (t.</w:t>
      </w:r>
      <w:r w:rsidR="00965794">
        <w:rPr>
          <w:rFonts w:cstheme="minorHAnsi"/>
          <w:color w:val="000000"/>
        </w:rPr>
        <w:t xml:space="preserve"> </w:t>
      </w:r>
      <w:r w:rsidRPr="0096169B">
        <w:rPr>
          <w:rFonts w:cstheme="minorHAnsi"/>
          <w:color w:val="000000"/>
        </w:rPr>
        <w:t>j. Dz.U. z 2023 r. poz. 1270 z późn.zm.).</w:t>
      </w:r>
    </w:p>
    <w:p w14:paraId="6AD6E65B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6) Zamawiający zastrzega sobie (bez uprzedniej dyspozycji) możliwość wcześniejszej spłaty (w dowolnym terminie) całości lub części kredytu wraz z należnymi odsetkami naliczonymi do dnia dokonania wcześniejszej spłaty bez żadnych dodatkowych kosztów (prowizji, opłat itp.).</w:t>
      </w:r>
    </w:p>
    <w:p w14:paraId="515027D2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7) Oprocentowanie kredytu oparte będzie na zmiennej stopie procentowej WIBOR </w:t>
      </w:r>
      <w:r w:rsidR="00E03BE3" w:rsidRPr="0096169B">
        <w:rPr>
          <w:rFonts w:cstheme="minorHAnsi"/>
          <w:color w:val="000000"/>
        </w:rPr>
        <w:t>3</w:t>
      </w:r>
      <w:r w:rsidRPr="0096169B">
        <w:rPr>
          <w:rFonts w:cstheme="minorHAnsi"/>
          <w:color w:val="000000"/>
        </w:rPr>
        <w:t>M oraz stałej marży banku.</w:t>
      </w:r>
    </w:p>
    <w:p w14:paraId="0B147963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8) Wykonawca przez cały okres kredytowania nie będzie pobierał żadnych dodatkowych prowizji lub opłat. Marża banku będzie stała przez cały okres obowiązywania umowy.</w:t>
      </w:r>
    </w:p>
    <w:p w14:paraId="2B817321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9)</w:t>
      </w:r>
      <w:r w:rsidRPr="0096169B">
        <w:rPr>
          <w:rFonts w:cstheme="minorHAnsi"/>
          <w:color w:val="000000"/>
        </w:rPr>
        <w:tab/>
        <w:t>Wykonawca nie będzie pobierać opłat i prowizji bankowej od niewykorzystanej części kredytu.</w:t>
      </w:r>
    </w:p>
    <w:p w14:paraId="202A7A41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10) Zamawiający nie dopuszcza możliwości pobrania przez bank prowizji/opłaty za udzielenie kredytu (lub jakiejkolwiek innej prowizji/opłaty pobieranej przez bank w związku z zawieraną umową kredytową i/lub uruchomieniem kredytu). Oferta, w której przewidziana zostanie prowizja/opłata zostanie odrzucona.</w:t>
      </w:r>
    </w:p>
    <w:p w14:paraId="18A0CB1C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11) Wykorzystanie kredytu będzie następowało na podstawie dyspozycji zamawiającego.</w:t>
      </w:r>
    </w:p>
    <w:p w14:paraId="6B9CAD30" w14:textId="33435995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12)</w:t>
      </w:r>
      <w:r w:rsidR="0096169B" w:rsidRPr="0096169B">
        <w:rPr>
          <w:rFonts w:cstheme="minorHAnsi"/>
          <w:color w:val="000000"/>
        </w:rPr>
        <w:t xml:space="preserve"> </w:t>
      </w:r>
      <w:r w:rsidRPr="0096169B">
        <w:rPr>
          <w:rFonts w:cstheme="minorHAnsi"/>
          <w:color w:val="000000"/>
        </w:rPr>
        <w:t>Niniejszy kredyt będzie mógł być rozliczony rozchodami wykonanymi w 202</w:t>
      </w:r>
      <w:r w:rsidR="00234880">
        <w:rPr>
          <w:rFonts w:cstheme="minorHAnsi"/>
          <w:color w:val="000000"/>
        </w:rPr>
        <w:t>5</w:t>
      </w:r>
      <w:r w:rsidRPr="0096169B">
        <w:rPr>
          <w:rFonts w:cstheme="minorHAnsi"/>
          <w:color w:val="000000"/>
        </w:rPr>
        <w:t xml:space="preserve"> r. przed zawarciem umowy na niniejszy kredyt.</w:t>
      </w:r>
    </w:p>
    <w:p w14:paraId="74ACF73B" w14:textId="60295F2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13) Wypłata transzy kredytu nastąpi w ciągu </w:t>
      </w:r>
      <w:r w:rsidR="0096169B" w:rsidRPr="0096169B">
        <w:rPr>
          <w:rFonts w:cstheme="minorHAnsi"/>
          <w:color w:val="000000"/>
        </w:rPr>
        <w:t>2</w:t>
      </w:r>
      <w:r w:rsidRPr="0096169B">
        <w:rPr>
          <w:rFonts w:cstheme="minorHAnsi"/>
          <w:color w:val="000000"/>
        </w:rPr>
        <w:t xml:space="preserve"> dni robocz</w:t>
      </w:r>
      <w:r w:rsidR="0096169B" w:rsidRPr="0096169B">
        <w:rPr>
          <w:rFonts w:cstheme="minorHAnsi"/>
          <w:color w:val="000000"/>
        </w:rPr>
        <w:t>ych</w:t>
      </w:r>
      <w:r w:rsidRPr="0096169B">
        <w:rPr>
          <w:rFonts w:cstheme="minorHAnsi"/>
          <w:color w:val="000000"/>
        </w:rPr>
        <w:t xml:space="preserve"> od dnia przedłożenia dyspozycji przez zamawiającego na rachunek p</w:t>
      </w:r>
      <w:r w:rsidR="006D73F4" w:rsidRPr="0096169B">
        <w:rPr>
          <w:rFonts w:cstheme="minorHAnsi"/>
          <w:color w:val="000000"/>
        </w:rPr>
        <w:t>odstawowy Gminy</w:t>
      </w:r>
      <w:r w:rsidR="008F11F6" w:rsidRPr="0096169B">
        <w:rPr>
          <w:rFonts w:cstheme="minorHAnsi"/>
          <w:color w:val="000000"/>
        </w:rPr>
        <w:t xml:space="preserve"> Jarczów Nr 29 9639 1035 2001 0000 0143 0001</w:t>
      </w:r>
      <w:r w:rsidRPr="0096169B">
        <w:rPr>
          <w:rFonts w:cstheme="minorHAnsi"/>
          <w:color w:val="000000"/>
        </w:rPr>
        <w:t>.</w:t>
      </w:r>
    </w:p>
    <w:p w14:paraId="2A9588BF" w14:textId="22EFBDD4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EE0000"/>
        </w:rPr>
      </w:pPr>
      <w:r w:rsidRPr="0096169B">
        <w:rPr>
          <w:rFonts w:cstheme="minorHAnsi"/>
          <w:color w:val="000000"/>
        </w:rPr>
        <w:t xml:space="preserve">14) </w:t>
      </w:r>
      <w:r w:rsidRPr="002716C0">
        <w:rPr>
          <w:rFonts w:cstheme="minorHAnsi"/>
        </w:rPr>
        <w:t xml:space="preserve">Kredyt zostanie wykorzystany do dnia </w:t>
      </w:r>
      <w:r w:rsidR="002716C0" w:rsidRPr="002716C0">
        <w:rPr>
          <w:rFonts w:cstheme="minorHAnsi"/>
        </w:rPr>
        <w:t>20</w:t>
      </w:r>
      <w:r w:rsidR="006D73F4" w:rsidRPr="002716C0">
        <w:rPr>
          <w:rFonts w:cstheme="minorHAnsi"/>
        </w:rPr>
        <w:t xml:space="preserve"> grudnia 202</w:t>
      </w:r>
      <w:r w:rsidR="002716C0" w:rsidRPr="002716C0">
        <w:rPr>
          <w:rFonts w:cstheme="minorHAnsi"/>
        </w:rPr>
        <w:t>5</w:t>
      </w:r>
      <w:r w:rsidR="006D73F4" w:rsidRPr="002716C0">
        <w:rPr>
          <w:rFonts w:cstheme="minorHAnsi"/>
        </w:rPr>
        <w:t>r</w:t>
      </w:r>
      <w:r w:rsidRPr="002716C0">
        <w:rPr>
          <w:rFonts w:cstheme="minorHAnsi"/>
        </w:rPr>
        <w:t xml:space="preserve">. </w:t>
      </w:r>
    </w:p>
    <w:p w14:paraId="45ABDA08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15) Spłata odsetek będzie następowała w następujący sposób:</w:t>
      </w:r>
    </w:p>
    <w:p w14:paraId="23440C27" w14:textId="118870C7" w:rsidR="0096169B" w:rsidRPr="0096169B" w:rsidRDefault="0096169B" w:rsidP="0096169B">
      <w:pPr>
        <w:pStyle w:val="Bezodstpw"/>
        <w:rPr>
          <w:rFonts w:cstheme="minorHAnsi"/>
          <w:lang w:eastAsia="pl-PL"/>
        </w:rPr>
      </w:pPr>
      <w:r w:rsidRPr="0096169B">
        <w:rPr>
          <w:rFonts w:cstheme="minorHAnsi"/>
          <w:lang w:eastAsia="pl-PL"/>
        </w:rPr>
        <w:t>- przy naliczeniu odsetek przyjmuje się, że miesiąc ma rzeczywistą liczbę dni, natomiast rok 365,</w:t>
      </w:r>
    </w:p>
    <w:p w14:paraId="0492E83F" w14:textId="3A5B4D99" w:rsidR="0096169B" w:rsidRPr="0096169B" w:rsidRDefault="0096169B" w:rsidP="0096169B">
      <w:pPr>
        <w:pStyle w:val="Bezodstpw"/>
        <w:rPr>
          <w:rFonts w:cstheme="minorHAnsi"/>
          <w:lang w:eastAsia="pl-PL"/>
        </w:rPr>
      </w:pPr>
      <w:r w:rsidRPr="0096169B">
        <w:rPr>
          <w:rFonts w:cstheme="minorHAnsi"/>
          <w:lang w:eastAsia="pl-PL"/>
        </w:rPr>
        <w:t>- odsetki od pobranego kredytu płatne w terminach miesięcznych, do ostatniego każdego dnia miesiąca, począwszy 31.12.2025 r. oraz w dniu ostatecznej spłaty kredytu tj. 28.12.2029 r.</w:t>
      </w:r>
    </w:p>
    <w:p w14:paraId="12E47595" w14:textId="5BBCAF1C" w:rsidR="0096169B" w:rsidRPr="0096169B" w:rsidRDefault="0096169B" w:rsidP="0096169B">
      <w:pPr>
        <w:pStyle w:val="Bezodstpw"/>
        <w:rPr>
          <w:rFonts w:cstheme="minorHAnsi"/>
          <w:lang w:eastAsia="pl-PL"/>
        </w:rPr>
      </w:pPr>
      <w:r w:rsidRPr="0096169B">
        <w:rPr>
          <w:rFonts w:cstheme="minorHAnsi"/>
          <w:lang w:eastAsia="pl-PL"/>
        </w:rPr>
        <w:t>- jeżeli termin spłaty kredytu i odsetek przypada na dzień wolny od pracy, spłata nastąpi w ostatnim dniu roboczym przed tym dniem, a odsetki będą naliczane do dnia poprzedzającego spłatę.</w:t>
      </w:r>
    </w:p>
    <w:p w14:paraId="617F8D8C" w14:textId="7096BEC7" w:rsidR="0096169B" w:rsidRPr="0096169B" w:rsidRDefault="0096169B" w:rsidP="0096169B">
      <w:pPr>
        <w:pStyle w:val="Bezodstpw"/>
        <w:rPr>
          <w:rFonts w:cstheme="minorHAnsi"/>
          <w:lang w:eastAsia="pl-PL"/>
        </w:rPr>
      </w:pPr>
      <w:r w:rsidRPr="0096169B">
        <w:rPr>
          <w:rFonts w:cstheme="minorHAnsi"/>
          <w:lang w:eastAsia="pl-PL"/>
        </w:rPr>
        <w:t xml:space="preserve">- odsetki nie mogą podlegać kapitalizacji. </w:t>
      </w:r>
    </w:p>
    <w:p w14:paraId="6137A17F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16)</w:t>
      </w:r>
      <w:r w:rsidRPr="0096169B">
        <w:rPr>
          <w:rFonts w:cstheme="minorHAnsi"/>
          <w:color w:val="000000"/>
        </w:rPr>
        <w:tab/>
        <w:t>Prawne zabezpieczenie kredytu będzie stanowił weksel własny in blanco wystawiony przez zamawiającego wraz z deklaracja wekslową.</w:t>
      </w:r>
    </w:p>
    <w:p w14:paraId="2E3B6293" w14:textId="77777777" w:rsidR="00AC45C4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 xml:space="preserve">18.5 Zamawiający, zgodnie z art. 95 ust. 1 ustawy Prawo zamówień publicznych z dnia 11 września 2019 r. wymaga zatrudnienia przez Wykonawcę lub Podwykonawcę osób zatrudnionych na umowę o pracę w rozumieniu przepisów ustawy z dnia 26 czerwca 1974 r.- Kodeks pracy (Dz. U. z 2020 r., poz. </w:t>
      </w:r>
      <w:r w:rsidRPr="0096169B">
        <w:rPr>
          <w:rFonts w:cstheme="minorHAnsi"/>
          <w:color w:val="000000"/>
        </w:rPr>
        <w:lastRenderedPageBreak/>
        <w:t>1320 ze zm.) wykonujących czynności związane z obsługą kredytu, w tym m.in. naliczania odsetek, przesyłania Zamawiającemu informacji na temat naliczonych odsetek, ustalania bieżących sald.</w:t>
      </w:r>
    </w:p>
    <w:p w14:paraId="37416849" w14:textId="77777777" w:rsidR="00AC45C4" w:rsidRPr="0096169B" w:rsidRDefault="00AC45C4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34A8BEA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1) Zatrudnienie, o którym mowa w pkt. 18.5 powinno trwać przez cały okres realizacji zamówienia. W przypadku rozwiązania stosunku pracy przed zakończeniem tego okresu, Wykonawca lub Podwykonawca niezwłocznie zatrudni na to miejsce inną osobę z zastrzeżeniem pkt. 7).</w:t>
      </w:r>
    </w:p>
    <w:p w14:paraId="3DE67037" w14:textId="10928E43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2) Wykonawca w dniu podpisania umowy, przeka</w:t>
      </w:r>
      <w:r w:rsidR="00745EAE" w:rsidRPr="0096169B">
        <w:rPr>
          <w:rFonts w:cstheme="minorHAnsi"/>
          <w:color w:val="000000"/>
        </w:rPr>
        <w:t>ż</w:t>
      </w:r>
      <w:r w:rsidRPr="0096169B">
        <w:rPr>
          <w:rFonts w:cstheme="minorHAnsi"/>
          <w:color w:val="000000"/>
        </w:rPr>
        <w:t>e Zamawiającemu oświadczenie o spełnieniu wymogu, o którym mowa w pkt. 18.5 ze wskazaniem ilu pracowników zatrudnionych na umowę o pracę wykonuje poszczególne czynności określone w tym punkcie.</w:t>
      </w:r>
    </w:p>
    <w:p w14:paraId="4C6BD083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3) Zamawiający zastrzega sobie możliwość kontroli zatrudnienia pracowników wykonujących czynności określone w pkt. 18.5 przez cały okres realizacji wykonywania przez nich czynności. W tym celu Wykonawca, na każde żądanie Zamawiającego, w terminie 5 dni roboczych, zobowiązuje się przedłożyć oświadczenie Wykonawcy lub Podwykonawcy o zatrudnieniu pracownika na podstawie umowy o pracę,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F2B05F5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4) Nieprzedłożenie przez Wykonawcę lub Podwykonawcę dokumentów, o których mowa w pkt. 2) i 3), w terminie tam wskazanym, będzie traktowane jako niewypełnienie obowiązku zatrudnienia pracownika na umowę o pracę.</w:t>
      </w:r>
    </w:p>
    <w:p w14:paraId="10907614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5) Z tytułu niewypełnienia przez Wykonawcę lub Podwykonawcę wymogu zatrudnienia na podstawie umowy o pracę osób wykonujących czynności wskazane w pkt. 18.5, Wykonawca zapłaci Zamawiającemu karę umowną w wysokości 2000,00 zł miesięcznie za każdego niezatrudnionego na podstawie umowy o pracę pracownika.</w:t>
      </w:r>
    </w:p>
    <w:p w14:paraId="110E8A3A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6) W przypadku nieprzedłożenia w terminie przez Wykonawcę oświadczenia, o kto rym mowa w pkt. 2) i 3), Wykonawca zapłaci Zamawiającemu karę umowną w wysokości 2000,00 zł za każdy dzień zwłoki.</w:t>
      </w:r>
    </w:p>
    <w:p w14:paraId="75D985F2" w14:textId="77777777" w:rsidR="000C7DEF" w:rsidRPr="0096169B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9B">
        <w:rPr>
          <w:rFonts w:cstheme="minorHAnsi"/>
          <w:color w:val="000000"/>
        </w:rPr>
        <w:t>7) W przypadku konieczności zmiany pracowników zatrudnionych na umowę o pracę wykonujących czynności określone w pkt. 18.5), Wykonawca lub Podwykonawca każdorazowo przekazuje Zamawiającemu w terminie 7 dni roboczych, nowe oświadczenie, o którym mowa w pkt. 2).</w:t>
      </w:r>
    </w:p>
    <w:p w14:paraId="34F47B91" w14:textId="77777777" w:rsidR="00911C3F" w:rsidRPr="0096169B" w:rsidRDefault="00911C3F">
      <w:pPr>
        <w:rPr>
          <w:rFonts w:cstheme="minorHAnsi"/>
        </w:rPr>
      </w:pPr>
    </w:p>
    <w:p w14:paraId="22353DD3" w14:textId="77777777" w:rsidR="005A77E3" w:rsidRPr="0096169B" w:rsidRDefault="005A77E3" w:rsidP="005A77E3">
      <w:pPr>
        <w:pStyle w:val="Bezodstpw"/>
        <w:rPr>
          <w:rFonts w:cstheme="minorHAnsi"/>
          <w:b/>
          <w:bCs/>
          <w:lang w:val="pl" w:eastAsia="pl-PL"/>
        </w:rPr>
      </w:pPr>
      <w:bookmarkStart w:id="1" w:name="bookmark16"/>
      <w:r w:rsidRPr="0096169B">
        <w:rPr>
          <w:rFonts w:cstheme="minorHAnsi"/>
          <w:b/>
          <w:bCs/>
          <w:lang w:val="pl" w:eastAsia="pl-PL"/>
        </w:rPr>
        <w:t>Wspólny Słownik Zamówień: (CPV):</w:t>
      </w:r>
      <w:bookmarkEnd w:id="1"/>
      <w:r w:rsidRPr="0096169B">
        <w:rPr>
          <w:rFonts w:cstheme="minorHAnsi"/>
          <w:b/>
          <w:bCs/>
          <w:lang w:val="pl" w:eastAsia="pl-PL"/>
        </w:rPr>
        <w:t xml:space="preserve"> 66113000-5 Usługi udzielania kredytu</w:t>
      </w:r>
      <w:r w:rsidR="00627DBB" w:rsidRPr="0096169B">
        <w:rPr>
          <w:rFonts w:cstheme="minorHAnsi"/>
          <w:b/>
          <w:bCs/>
          <w:lang w:val="pl" w:eastAsia="pl-PL"/>
        </w:rPr>
        <w:t>.</w:t>
      </w:r>
    </w:p>
    <w:p w14:paraId="6F917A73" w14:textId="77777777" w:rsidR="00627DBB" w:rsidRPr="0096169B" w:rsidRDefault="00627DBB" w:rsidP="005A77E3">
      <w:pPr>
        <w:pStyle w:val="Bezodstpw"/>
        <w:rPr>
          <w:rFonts w:cstheme="minorHAnsi"/>
          <w:b/>
          <w:bCs/>
          <w:lang w:val="pl" w:eastAsia="pl-PL"/>
        </w:rPr>
      </w:pPr>
    </w:p>
    <w:p w14:paraId="3B1393D3" w14:textId="77777777" w:rsidR="00627DBB" w:rsidRPr="0096169B" w:rsidRDefault="00627DBB" w:rsidP="005A77E3">
      <w:pPr>
        <w:pStyle w:val="Bezodstpw"/>
        <w:rPr>
          <w:rFonts w:cstheme="minorHAnsi"/>
          <w:b/>
          <w:bCs/>
          <w:lang w:val="pl" w:eastAsia="pl-PL"/>
        </w:rPr>
      </w:pPr>
      <w:r w:rsidRPr="0096169B">
        <w:rPr>
          <w:rFonts w:cstheme="minorHAnsi"/>
          <w:b/>
          <w:bCs/>
          <w:lang w:val="pl" w:eastAsia="pl-PL"/>
        </w:rPr>
        <w:t>Załącznikiem do opisu przedmiotu zamówienia są dokumenty potwierdzające zdolność kredytową Zamawiającego.</w:t>
      </w:r>
    </w:p>
    <w:p w14:paraId="791ADDD7" w14:textId="77777777" w:rsidR="005A77E3" w:rsidRPr="0096169B" w:rsidRDefault="005A77E3">
      <w:pPr>
        <w:rPr>
          <w:rFonts w:cstheme="minorHAnsi"/>
        </w:rPr>
      </w:pPr>
    </w:p>
    <w:sectPr w:rsidR="005A77E3" w:rsidRPr="00961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D02D43"/>
    <w:multiLevelType w:val="multilevel"/>
    <w:tmpl w:val="88FCB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lowerLetter"/>
      <w:isLgl/>
      <w:lvlText w:val="%3)"/>
      <w:lvlJc w:val="left"/>
      <w:pPr>
        <w:ind w:left="2136" w:hanging="1080"/>
      </w:pPr>
      <w:rPr>
        <w:rFonts w:asciiTheme="minorHAnsi" w:eastAsia="Book Antiqua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hint="default"/>
      </w:rPr>
    </w:lvl>
  </w:abstractNum>
  <w:num w:numId="1" w16cid:durableId="183179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DEF"/>
    <w:rsid w:val="000C7DEF"/>
    <w:rsid w:val="000D0F95"/>
    <w:rsid w:val="000E08C2"/>
    <w:rsid w:val="00110F31"/>
    <w:rsid w:val="00234880"/>
    <w:rsid w:val="002716C0"/>
    <w:rsid w:val="003043AF"/>
    <w:rsid w:val="00360EE0"/>
    <w:rsid w:val="005A77E3"/>
    <w:rsid w:val="00627DBB"/>
    <w:rsid w:val="006D73F4"/>
    <w:rsid w:val="00745EAE"/>
    <w:rsid w:val="007A2C0E"/>
    <w:rsid w:val="008F11F6"/>
    <w:rsid w:val="00911C3F"/>
    <w:rsid w:val="00960DC6"/>
    <w:rsid w:val="0096169B"/>
    <w:rsid w:val="00965794"/>
    <w:rsid w:val="00AB4B7E"/>
    <w:rsid w:val="00AC45C4"/>
    <w:rsid w:val="00D263AA"/>
    <w:rsid w:val="00E03BE3"/>
    <w:rsid w:val="00E26AD8"/>
    <w:rsid w:val="00EC6428"/>
    <w:rsid w:val="00EE635F"/>
    <w:rsid w:val="00F20745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F499"/>
  <w15:docId w15:val="{42B2718E-3949-4FF8-B8DD-F66E861E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A7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UG Jarczów</cp:lastModifiedBy>
  <cp:revision>10</cp:revision>
  <dcterms:created xsi:type="dcterms:W3CDTF">2024-10-30T11:46:00Z</dcterms:created>
  <dcterms:modified xsi:type="dcterms:W3CDTF">2025-11-12T12:25:00Z</dcterms:modified>
</cp:coreProperties>
</file>